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A2461" w14:textId="77777777" w:rsidR="00E22812" w:rsidRPr="001D2419" w:rsidRDefault="00E22812" w:rsidP="001D2419">
      <w:pPr>
        <w:spacing w:after="0" w:line="360" w:lineRule="auto"/>
        <w:jc w:val="center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b/>
          <w:bCs/>
          <w:color w:val="0000FF"/>
          <w:szCs w:val="24"/>
          <w:lang w:eastAsia="es-CO"/>
        </w:rPr>
        <w:t xml:space="preserve">OFICIO </w:t>
      </w:r>
      <w:proofErr w:type="spellStart"/>
      <w:r w:rsidRPr="001D2419">
        <w:rPr>
          <w:rFonts w:eastAsia="Times New Roman" w:cs="Times New Roman"/>
          <w:b/>
          <w:bCs/>
          <w:color w:val="0000FF"/>
          <w:szCs w:val="24"/>
          <w:lang w:eastAsia="es-CO"/>
        </w:rPr>
        <w:t>Nº</w:t>
      </w:r>
      <w:proofErr w:type="spellEnd"/>
      <w:r w:rsidRPr="001D2419">
        <w:rPr>
          <w:rFonts w:eastAsia="Times New Roman" w:cs="Times New Roman"/>
          <w:b/>
          <w:bCs/>
          <w:color w:val="0000FF"/>
          <w:szCs w:val="24"/>
          <w:lang w:eastAsia="es-CO"/>
        </w:rPr>
        <w:t xml:space="preserve"> 0171 [901012]</w:t>
      </w:r>
    </w:p>
    <w:p w14:paraId="1F127189" w14:textId="77777777" w:rsidR="00E22812" w:rsidRPr="001D2419" w:rsidRDefault="00E22812" w:rsidP="001D2419">
      <w:pPr>
        <w:spacing w:after="0" w:line="360" w:lineRule="auto"/>
        <w:jc w:val="center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b/>
          <w:bCs/>
          <w:color w:val="0000FF"/>
          <w:szCs w:val="24"/>
          <w:lang w:eastAsia="es-CO"/>
        </w:rPr>
        <w:t>10-02-2021</w:t>
      </w:r>
    </w:p>
    <w:p w14:paraId="219A5582" w14:textId="77777777" w:rsidR="00E22812" w:rsidRPr="001D2419" w:rsidRDefault="00E22812" w:rsidP="001D2419">
      <w:pPr>
        <w:spacing w:after="0" w:line="360" w:lineRule="auto"/>
        <w:jc w:val="center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b/>
          <w:bCs/>
          <w:color w:val="0000FF"/>
          <w:szCs w:val="24"/>
          <w:lang w:eastAsia="es-CO"/>
        </w:rPr>
        <w:t>DIAN</w:t>
      </w:r>
    </w:p>
    <w:p w14:paraId="38CF33AB" w14:textId="77777777" w:rsidR="00E22812" w:rsidRPr="001D2419" w:rsidRDefault="00E22812" w:rsidP="001D2419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color w:val="000000"/>
          <w:szCs w:val="24"/>
          <w:lang w:eastAsia="es-CO"/>
        </w:rPr>
        <w:t> </w:t>
      </w:r>
    </w:p>
    <w:p w14:paraId="7FFDFFFC" w14:textId="77777777" w:rsidR="00E22812" w:rsidRPr="001D2419" w:rsidRDefault="00E22812" w:rsidP="001D2419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color w:val="000000"/>
          <w:szCs w:val="24"/>
          <w:lang w:eastAsia="es-CO"/>
        </w:rPr>
        <w:t> </w:t>
      </w:r>
    </w:p>
    <w:p w14:paraId="4E5250B8" w14:textId="77777777" w:rsidR="00E22812" w:rsidRPr="001D2419" w:rsidRDefault="00E22812" w:rsidP="001D2419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color w:val="000000"/>
          <w:szCs w:val="24"/>
          <w:lang w:eastAsia="es-CO"/>
        </w:rPr>
        <w:t>Subdirección de Gestión Normativa y Doctrina</w:t>
      </w:r>
    </w:p>
    <w:p w14:paraId="46EF8B85" w14:textId="77777777" w:rsidR="00E22812" w:rsidRPr="001D2419" w:rsidRDefault="00E22812" w:rsidP="001D2419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color w:val="000000"/>
          <w:szCs w:val="24"/>
          <w:lang w:eastAsia="es-CO"/>
        </w:rPr>
        <w:t>100208221-0171</w:t>
      </w:r>
    </w:p>
    <w:p w14:paraId="6EC83DA3" w14:textId="77777777" w:rsidR="00E22812" w:rsidRPr="001D2419" w:rsidRDefault="00E22812" w:rsidP="001D2419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color w:val="000000"/>
          <w:szCs w:val="24"/>
          <w:lang w:eastAsia="es-CO"/>
        </w:rPr>
        <w:t>Bogotá, D.C.</w:t>
      </w:r>
    </w:p>
    <w:p w14:paraId="12F18BA1" w14:textId="77777777" w:rsidR="00E22812" w:rsidRPr="001D2419" w:rsidRDefault="00E22812" w:rsidP="001D2419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color w:val="000000"/>
          <w:szCs w:val="24"/>
          <w:lang w:eastAsia="es-CO"/>
        </w:rPr>
        <w:t> </w:t>
      </w:r>
    </w:p>
    <w:tbl>
      <w:tblPr>
        <w:tblW w:w="8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276"/>
        <w:gridCol w:w="276"/>
        <w:gridCol w:w="6373"/>
      </w:tblGrid>
      <w:tr w:rsidR="00E22812" w:rsidRPr="001D2419" w14:paraId="45F2D55C" w14:textId="77777777" w:rsidTr="00E22812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66B3D" w14:textId="77777777" w:rsidR="00E22812" w:rsidRPr="001D2419" w:rsidRDefault="00E22812" w:rsidP="001D241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1D2419">
              <w:rPr>
                <w:rFonts w:eastAsia="Times New Roman" w:cs="Times New Roman"/>
                <w:b/>
                <w:bCs/>
                <w:szCs w:val="24"/>
                <w:lang w:eastAsia="es-CO"/>
              </w:rPr>
              <w:t>Tema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CF580" w14:textId="77777777" w:rsidR="00E22812" w:rsidRPr="001D2419" w:rsidRDefault="00E22812" w:rsidP="001D241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1D2419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31063" w14:textId="77777777" w:rsidR="00E22812" w:rsidRPr="001D2419" w:rsidRDefault="00E22812" w:rsidP="001D241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1D2419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8541F" w14:textId="77777777" w:rsidR="00E22812" w:rsidRPr="001D2419" w:rsidRDefault="00E22812" w:rsidP="001D241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1D2419">
              <w:rPr>
                <w:rFonts w:eastAsia="Times New Roman" w:cs="Times New Roman"/>
                <w:szCs w:val="24"/>
                <w:lang w:eastAsia="es-CO"/>
              </w:rPr>
              <w:t>No obligados a expedir factura electrónica de venta</w:t>
            </w:r>
          </w:p>
          <w:p w14:paraId="064FFEE9" w14:textId="77777777" w:rsidR="00E22812" w:rsidRPr="001D2419" w:rsidRDefault="00E22812" w:rsidP="001D241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1D2419">
              <w:rPr>
                <w:rFonts w:eastAsia="Times New Roman" w:cs="Times New Roman"/>
                <w:szCs w:val="24"/>
                <w:lang w:eastAsia="es-CO"/>
              </w:rPr>
              <w:t>Distribución de los ingresos en el transporte terrestre automotor</w:t>
            </w:r>
          </w:p>
        </w:tc>
      </w:tr>
      <w:tr w:rsidR="00E22812" w:rsidRPr="001D2419" w14:paraId="34206D23" w14:textId="77777777" w:rsidTr="00E22812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0046A" w14:textId="77777777" w:rsidR="00E22812" w:rsidRPr="001D2419" w:rsidRDefault="00E22812" w:rsidP="001D241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highlight w:val="yellow"/>
                <w:lang w:eastAsia="es-CO"/>
              </w:rPr>
            </w:pPr>
            <w:r w:rsidRPr="001D2419">
              <w:rPr>
                <w:rFonts w:eastAsia="Times New Roman" w:cs="Times New Roman"/>
                <w:b/>
                <w:bCs/>
                <w:szCs w:val="24"/>
                <w:highlight w:val="yellow"/>
                <w:lang w:eastAsia="es-CO"/>
              </w:rPr>
              <w:t>Descriptores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60FC2" w14:textId="77777777" w:rsidR="00E22812" w:rsidRPr="001D2419" w:rsidRDefault="00E22812" w:rsidP="001D241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highlight w:val="yellow"/>
                <w:lang w:eastAsia="es-CO"/>
              </w:rPr>
            </w:pPr>
            <w:r w:rsidRPr="001D2419">
              <w:rPr>
                <w:rFonts w:eastAsia="Times New Roman" w:cs="Times New Roman"/>
                <w:szCs w:val="24"/>
                <w:highlight w:val="yellow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73042" w14:textId="77777777" w:rsidR="00E22812" w:rsidRPr="001D2419" w:rsidRDefault="00E22812" w:rsidP="001D241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highlight w:val="yellow"/>
                <w:lang w:eastAsia="es-CO"/>
              </w:rPr>
            </w:pPr>
            <w:r w:rsidRPr="001D2419">
              <w:rPr>
                <w:rFonts w:eastAsia="Times New Roman" w:cs="Times New Roman"/>
                <w:szCs w:val="24"/>
                <w:highlight w:val="yellow"/>
                <w:lang w:eastAsia="es-CO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34950" w14:textId="77777777" w:rsidR="00E22812" w:rsidRPr="001D2419" w:rsidRDefault="00E22812" w:rsidP="001D241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highlight w:val="yellow"/>
                <w:lang w:eastAsia="es-CO"/>
              </w:rPr>
            </w:pPr>
            <w:r w:rsidRPr="001D2419">
              <w:rPr>
                <w:rFonts w:eastAsia="Times New Roman" w:cs="Times New Roman"/>
                <w:szCs w:val="24"/>
                <w:highlight w:val="yellow"/>
                <w:lang w:eastAsia="es-CO"/>
              </w:rPr>
              <w:t>Prestación de servicio de transporte de pasajeros</w:t>
            </w:r>
          </w:p>
        </w:tc>
      </w:tr>
      <w:tr w:rsidR="00E22812" w:rsidRPr="001D2419" w14:paraId="754F5554" w14:textId="77777777" w:rsidTr="00E22812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7A0D8" w14:textId="77777777" w:rsidR="00E22812" w:rsidRPr="001D2419" w:rsidRDefault="00E22812" w:rsidP="001D241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1D2419">
              <w:rPr>
                <w:rFonts w:eastAsia="Times New Roman" w:cs="Times New Roman"/>
                <w:b/>
                <w:bCs/>
                <w:szCs w:val="24"/>
                <w:lang w:eastAsia="es-CO"/>
              </w:rPr>
              <w:t>Fuentes formales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26319" w14:textId="77777777" w:rsidR="00E22812" w:rsidRPr="001D2419" w:rsidRDefault="00E22812" w:rsidP="001D241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1D2419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08DC0" w14:textId="77777777" w:rsidR="00E22812" w:rsidRPr="001D2419" w:rsidRDefault="00E22812" w:rsidP="001D241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1D2419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AC628" w14:textId="77777777" w:rsidR="00E22812" w:rsidRPr="001D2419" w:rsidRDefault="00E22812" w:rsidP="001D241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1D2419">
              <w:rPr>
                <w:rFonts w:eastAsia="Times New Roman" w:cs="Times New Roman"/>
                <w:szCs w:val="24"/>
                <w:lang w:eastAsia="es-CO"/>
              </w:rPr>
              <w:t>Artículos </w:t>
            </w:r>
            <w:hyperlink r:id="rId4" w:tooltip="Estatuto Tributario CETA" w:history="1">
              <w:r w:rsidRPr="001D2419">
                <w:rPr>
                  <w:rFonts w:eastAsia="Times New Roman" w:cs="Times New Roman"/>
                  <w:color w:val="0089E1"/>
                  <w:szCs w:val="24"/>
                  <w:u w:val="single"/>
                  <w:lang w:eastAsia="es-CO"/>
                </w:rPr>
                <w:t>102-2</w:t>
              </w:r>
            </w:hyperlink>
            <w:r w:rsidRPr="001D2419">
              <w:rPr>
                <w:rFonts w:eastAsia="Times New Roman" w:cs="Times New Roman"/>
                <w:szCs w:val="24"/>
                <w:lang w:eastAsia="es-CO"/>
              </w:rPr>
              <w:t>, </w:t>
            </w:r>
            <w:hyperlink r:id="rId5" w:tooltip="Estatuto Tributario CETA" w:history="1">
              <w:r w:rsidRPr="001D2419">
                <w:rPr>
                  <w:rFonts w:eastAsia="Times New Roman" w:cs="Times New Roman"/>
                  <w:color w:val="0089E1"/>
                  <w:szCs w:val="24"/>
                  <w:u w:val="single"/>
                  <w:lang w:eastAsia="es-CO"/>
                </w:rPr>
                <w:t>615</w:t>
              </w:r>
            </w:hyperlink>
            <w:r w:rsidRPr="001D2419">
              <w:rPr>
                <w:rFonts w:eastAsia="Times New Roman" w:cs="Times New Roman"/>
                <w:szCs w:val="24"/>
                <w:lang w:eastAsia="es-CO"/>
              </w:rPr>
              <w:t>, </w:t>
            </w:r>
            <w:hyperlink r:id="rId6" w:tooltip="Estatuto Tributario CETA" w:history="1">
              <w:r w:rsidRPr="001D2419">
                <w:rPr>
                  <w:rFonts w:eastAsia="Times New Roman" w:cs="Times New Roman"/>
                  <w:color w:val="0089E1"/>
                  <w:szCs w:val="24"/>
                  <w:u w:val="single"/>
                  <w:lang w:eastAsia="es-CO"/>
                </w:rPr>
                <w:t>616-1</w:t>
              </w:r>
            </w:hyperlink>
            <w:r w:rsidRPr="001D2419">
              <w:rPr>
                <w:rFonts w:eastAsia="Times New Roman" w:cs="Times New Roman"/>
                <w:szCs w:val="24"/>
                <w:lang w:eastAsia="es-CO"/>
              </w:rPr>
              <w:t> y </w:t>
            </w:r>
            <w:hyperlink r:id="rId7" w:tooltip="Estatuto Tributario CETA" w:history="1">
              <w:r w:rsidRPr="001D2419">
                <w:rPr>
                  <w:rFonts w:eastAsia="Times New Roman" w:cs="Times New Roman"/>
                  <w:color w:val="0089E1"/>
                  <w:szCs w:val="24"/>
                  <w:u w:val="single"/>
                  <w:lang w:eastAsia="es-CO"/>
                </w:rPr>
                <w:t>616-2</w:t>
              </w:r>
            </w:hyperlink>
            <w:r w:rsidRPr="001D2419">
              <w:rPr>
                <w:rFonts w:eastAsia="Times New Roman" w:cs="Times New Roman"/>
                <w:szCs w:val="24"/>
                <w:lang w:eastAsia="es-CO"/>
              </w:rPr>
              <w:t> del Estatuto Tributario</w:t>
            </w:r>
          </w:p>
          <w:p w14:paraId="0CB0CA58" w14:textId="77777777" w:rsidR="00E22812" w:rsidRPr="001D2419" w:rsidRDefault="00E22812" w:rsidP="001D241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1D2419">
              <w:rPr>
                <w:rFonts w:eastAsia="Times New Roman" w:cs="Times New Roman"/>
                <w:szCs w:val="24"/>
                <w:lang w:eastAsia="es-CO"/>
              </w:rPr>
              <w:t>Artículos 1.6.1.4.1 y 1.6.1.4.3 del Decreto 1625 de 2016; Resolución DIAN No. 000042 de 2020.</w:t>
            </w:r>
          </w:p>
        </w:tc>
      </w:tr>
    </w:tbl>
    <w:p w14:paraId="7F895CAA" w14:textId="77777777" w:rsidR="00E22812" w:rsidRPr="001D2419" w:rsidRDefault="00E22812" w:rsidP="001D2419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color w:val="000000"/>
          <w:szCs w:val="24"/>
          <w:lang w:eastAsia="es-CO"/>
        </w:rPr>
        <w:t> </w:t>
      </w:r>
    </w:p>
    <w:p w14:paraId="53B4EE5A" w14:textId="77777777" w:rsidR="00E22812" w:rsidRPr="001D2419" w:rsidRDefault="00E22812" w:rsidP="001D2419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color w:val="000000"/>
          <w:szCs w:val="24"/>
          <w:lang w:eastAsia="es-CO"/>
        </w:rPr>
        <w:t> </w:t>
      </w:r>
    </w:p>
    <w:p w14:paraId="5F28D1A1" w14:textId="77777777" w:rsidR="00E22812" w:rsidRPr="001D2419" w:rsidRDefault="00E22812" w:rsidP="001D2419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color w:val="000000"/>
          <w:szCs w:val="24"/>
          <w:lang w:eastAsia="es-CO"/>
        </w:rPr>
        <w:t>Cordial saludo,</w:t>
      </w:r>
    </w:p>
    <w:p w14:paraId="3BFEECA6" w14:textId="77777777" w:rsidR="00E22812" w:rsidRPr="001D2419" w:rsidRDefault="00E22812" w:rsidP="001D2419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color w:val="000000"/>
          <w:szCs w:val="24"/>
          <w:lang w:eastAsia="es-CO"/>
        </w:rPr>
        <w:t> </w:t>
      </w:r>
    </w:p>
    <w:p w14:paraId="3DC96A01" w14:textId="77777777" w:rsidR="00E22812" w:rsidRPr="001D2419" w:rsidRDefault="00E22812" w:rsidP="001D2419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color w:val="000000"/>
          <w:szCs w:val="24"/>
          <w:lang w:eastAsia="es-CO"/>
        </w:rPr>
        <w:t>De conformidad con el artículo 20 del Decreto 4048 de 2008, este Despacho está facultado para absolver las consultas escritas que se formulen sobre la interpretación y aplicación de las normas tributarias, aduaneras y cambiarias, en el marco de las competencias de la Dirección de Impuestos y Aduanas Nacionales. Por consiguiente, no corresponde a este Despacho, en ejercicio de las funciones descritas anteriormente, prestar asesoría específica para atender casos particulares, ni juzgar o calificar las decisiones tomadas por otras dependencias o entidades.</w:t>
      </w:r>
    </w:p>
    <w:p w14:paraId="72F49010" w14:textId="77777777" w:rsidR="00E22812" w:rsidRPr="001D2419" w:rsidRDefault="00E22812" w:rsidP="001D2419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color w:val="000000"/>
          <w:szCs w:val="24"/>
          <w:lang w:eastAsia="es-CO"/>
        </w:rPr>
        <w:t> </w:t>
      </w:r>
    </w:p>
    <w:p w14:paraId="2B479EA4" w14:textId="77777777" w:rsidR="00E22812" w:rsidRPr="001D2419" w:rsidRDefault="00E22812" w:rsidP="001D2419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color w:val="000000"/>
          <w:szCs w:val="24"/>
          <w:lang w:eastAsia="es-CO"/>
        </w:rPr>
        <w:t>Mediante el radicado de la referencia, el peticionario formula dos inquietudes relacionadas con la obligación de expedir factura de venta o documento equivalente, así:</w:t>
      </w:r>
    </w:p>
    <w:p w14:paraId="759DB18C" w14:textId="77777777" w:rsidR="00E22812" w:rsidRPr="001D2419" w:rsidRDefault="00E22812" w:rsidP="001D2419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i/>
          <w:iCs/>
          <w:color w:val="000000"/>
          <w:szCs w:val="24"/>
          <w:lang w:eastAsia="es-CO"/>
        </w:rPr>
        <w:t> </w:t>
      </w:r>
    </w:p>
    <w:p w14:paraId="3DB13C00" w14:textId="77777777" w:rsidR="00E22812" w:rsidRPr="001D2419" w:rsidRDefault="00E22812" w:rsidP="001D2419">
      <w:pPr>
        <w:spacing w:after="0" w:line="360" w:lineRule="auto"/>
        <w:ind w:left="284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i/>
          <w:iCs/>
          <w:color w:val="000000"/>
          <w:szCs w:val="24"/>
          <w:lang w:eastAsia="es-CO"/>
        </w:rPr>
        <w:t>“1. ¿Están obligados a facturar electrónicamente los contribuyentes que ejercen la actividad de Transporte de Pasajeros – CIIU 4921 mediante vehículos de su propiedad afiliados o vinculados a empresas de transporte legalmente constituidas y quienes son las que están autorizadas para expedir a su nombre los tiquetes de transporte de pasajeros, reglamentados como documento equivalente de acuerdo al artículo 1 del Decreto 358 de 2.020, que sustituyó el artículo 1.6.1.4.6 del Decreto único Reglamentario en materia tributaria 1625 de 2016, estableciendo en su numeral 3 que dichos tiquetes de transporte se consideran documentos equivalentes a la factura?</w:t>
      </w:r>
    </w:p>
    <w:p w14:paraId="53579474" w14:textId="77777777" w:rsidR="00E22812" w:rsidRPr="001D2419" w:rsidRDefault="00E22812" w:rsidP="001D2419">
      <w:pPr>
        <w:spacing w:after="0" w:line="360" w:lineRule="auto"/>
        <w:ind w:left="284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i/>
          <w:iCs/>
          <w:color w:val="000000"/>
          <w:szCs w:val="24"/>
          <w:lang w:eastAsia="es-CO"/>
        </w:rPr>
        <w:t> </w:t>
      </w:r>
    </w:p>
    <w:p w14:paraId="61E718C7" w14:textId="77777777" w:rsidR="00E22812" w:rsidRPr="001D2419" w:rsidRDefault="00E22812" w:rsidP="001D2419">
      <w:pPr>
        <w:spacing w:after="0" w:line="360" w:lineRule="auto"/>
        <w:ind w:left="284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i/>
          <w:iCs/>
          <w:color w:val="000000"/>
          <w:szCs w:val="24"/>
          <w:lang w:eastAsia="es-CO"/>
        </w:rPr>
        <w:t xml:space="preserve">2. ¿Están obligados a facturar electrónicamente los contribuyentes que ejercen la actividad de Transporte de pasajeros – CIIU 4921 mediante vehículos de su propiedad afiliados o </w:t>
      </w:r>
      <w:r w:rsidRPr="001D2419">
        <w:rPr>
          <w:rFonts w:eastAsia="Times New Roman" w:cs="Times New Roman"/>
          <w:i/>
          <w:iCs/>
          <w:color w:val="000000"/>
          <w:szCs w:val="24"/>
          <w:lang w:eastAsia="es-CO"/>
        </w:rPr>
        <w:lastRenderedPageBreak/>
        <w:t>vinculados a empresas de transporte legalmente constituidas y que para establecer el monto de sus ingresos dan aplicación al </w:t>
      </w:r>
      <w:hyperlink r:id="rId8" w:tooltip="Estatuto Tributario CETA" w:history="1">
        <w:r w:rsidRPr="001D2419">
          <w:rPr>
            <w:rFonts w:eastAsia="Times New Roman" w:cs="Times New Roman"/>
            <w:i/>
            <w:iCs/>
            <w:color w:val="0089E1"/>
            <w:szCs w:val="24"/>
            <w:u w:val="single"/>
            <w:lang w:eastAsia="es-CO"/>
          </w:rPr>
          <w:t>artículo 102-2</w:t>
        </w:r>
      </w:hyperlink>
      <w:r w:rsidRPr="001D2419">
        <w:rPr>
          <w:rFonts w:eastAsia="Times New Roman" w:cs="Times New Roman"/>
          <w:i/>
          <w:iCs/>
          <w:color w:val="000000"/>
          <w:szCs w:val="24"/>
          <w:lang w:eastAsia="es-CO"/>
        </w:rPr>
        <w:t> del E.T.”</w:t>
      </w:r>
    </w:p>
    <w:p w14:paraId="79AE870C" w14:textId="77777777" w:rsidR="00E22812" w:rsidRPr="001D2419" w:rsidRDefault="00E22812" w:rsidP="001D2419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color w:val="000000"/>
          <w:szCs w:val="24"/>
          <w:lang w:eastAsia="es-CO"/>
        </w:rPr>
        <w:t> </w:t>
      </w:r>
    </w:p>
    <w:p w14:paraId="377FC1C2" w14:textId="77777777" w:rsidR="00E22812" w:rsidRPr="001D2419" w:rsidRDefault="00E22812" w:rsidP="001D2419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color w:val="000000"/>
          <w:szCs w:val="24"/>
          <w:lang w:eastAsia="es-CO"/>
        </w:rPr>
        <w:t>Sobre el particular, las consideraciones de este Despacho son las siguientes:</w:t>
      </w:r>
    </w:p>
    <w:p w14:paraId="3B39069E" w14:textId="77777777" w:rsidR="00E22812" w:rsidRPr="001D2419" w:rsidRDefault="00E22812" w:rsidP="001D2419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color w:val="000000"/>
          <w:szCs w:val="24"/>
          <w:lang w:eastAsia="es-CO"/>
        </w:rPr>
        <w:t> </w:t>
      </w:r>
    </w:p>
    <w:p w14:paraId="15BFBEC2" w14:textId="77777777" w:rsidR="00E22812" w:rsidRPr="001D2419" w:rsidRDefault="00E22812" w:rsidP="001D2419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highlight w:val="cyan"/>
          <w:lang w:eastAsia="es-CO"/>
        </w:rPr>
      </w:pPr>
      <w:r w:rsidRPr="001D2419">
        <w:rPr>
          <w:rFonts w:eastAsia="Times New Roman" w:cs="Times New Roman"/>
          <w:color w:val="000000"/>
          <w:szCs w:val="24"/>
          <w:highlight w:val="cyan"/>
          <w:lang w:eastAsia="es-CO"/>
        </w:rPr>
        <w:t>El artículo 1.6.1.4.3 del Decreto 1625 de 2016 establece que no se encuentran obligados a expedir factura de venta o documento equivalente, entre otros sujetos en el numeral 5 dispone:</w:t>
      </w:r>
    </w:p>
    <w:p w14:paraId="7805C668" w14:textId="77777777" w:rsidR="00E22812" w:rsidRPr="001D2419" w:rsidRDefault="00E22812" w:rsidP="001D2419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highlight w:val="cyan"/>
          <w:lang w:eastAsia="es-CO"/>
        </w:rPr>
      </w:pPr>
      <w:r w:rsidRPr="001D2419">
        <w:rPr>
          <w:rFonts w:eastAsia="Times New Roman" w:cs="Times New Roman"/>
          <w:i/>
          <w:iCs/>
          <w:color w:val="000000"/>
          <w:szCs w:val="24"/>
          <w:highlight w:val="cyan"/>
          <w:lang w:eastAsia="es-CO"/>
        </w:rPr>
        <w:t> </w:t>
      </w:r>
    </w:p>
    <w:p w14:paraId="10996AE3" w14:textId="77777777" w:rsidR="00E22812" w:rsidRPr="001D2419" w:rsidRDefault="00E22812" w:rsidP="001D2419">
      <w:pPr>
        <w:spacing w:after="0" w:line="360" w:lineRule="auto"/>
        <w:ind w:left="284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i/>
          <w:iCs/>
          <w:color w:val="000000"/>
          <w:szCs w:val="24"/>
          <w:highlight w:val="cyan"/>
          <w:lang w:eastAsia="es-CO"/>
        </w:rPr>
        <w:t>“</w:t>
      </w:r>
      <w:r w:rsidRPr="001D2419">
        <w:rPr>
          <w:rFonts w:eastAsia="Times New Roman" w:cs="Times New Roman"/>
          <w:b/>
          <w:bCs/>
          <w:i/>
          <w:iCs/>
          <w:color w:val="000000"/>
          <w:szCs w:val="24"/>
          <w:highlight w:val="cyan"/>
          <w:lang w:eastAsia="es-CO"/>
        </w:rPr>
        <w:t>5. Las empresas constituidas como personas jurídicas o naturales que presten el servicio </w:t>
      </w:r>
      <w:r w:rsidRPr="001D2419">
        <w:rPr>
          <w:rFonts w:eastAsia="Times New Roman" w:cs="Times New Roman"/>
          <w:b/>
          <w:bCs/>
          <w:i/>
          <w:iCs/>
          <w:color w:val="000000"/>
          <w:szCs w:val="24"/>
          <w:highlight w:val="cyan"/>
          <w:u w:val="single"/>
          <w:lang w:eastAsia="es-CO"/>
        </w:rPr>
        <w:t>de transporte público urbano o metropolitano de pasajeros,</w:t>
      </w:r>
      <w:r w:rsidRPr="001D2419">
        <w:rPr>
          <w:rFonts w:eastAsia="Times New Roman" w:cs="Times New Roman"/>
          <w:b/>
          <w:bCs/>
          <w:i/>
          <w:iCs/>
          <w:color w:val="000000"/>
          <w:szCs w:val="24"/>
          <w:highlight w:val="cyan"/>
          <w:lang w:eastAsia="es-CO"/>
        </w:rPr>
        <w:t> en relación con estas actividades</w:t>
      </w:r>
      <w:r w:rsidRPr="001D2419">
        <w:rPr>
          <w:rFonts w:eastAsia="Times New Roman" w:cs="Times New Roman"/>
          <w:i/>
          <w:iCs/>
          <w:color w:val="000000"/>
          <w:szCs w:val="24"/>
          <w:highlight w:val="cyan"/>
          <w:lang w:eastAsia="es-CO"/>
        </w:rPr>
        <w:t>. </w:t>
      </w:r>
      <w:r w:rsidRPr="001D2419">
        <w:rPr>
          <w:rFonts w:eastAsia="Times New Roman" w:cs="Times New Roman"/>
          <w:color w:val="000000"/>
          <w:szCs w:val="24"/>
          <w:highlight w:val="cyan"/>
          <w:lang w:eastAsia="es-CO"/>
        </w:rPr>
        <w:t>(Resaltado fuera de texto)”.</w:t>
      </w:r>
    </w:p>
    <w:p w14:paraId="68A6378A" w14:textId="77777777" w:rsidR="00E22812" w:rsidRPr="001D2419" w:rsidRDefault="00E22812" w:rsidP="001D2419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color w:val="000000"/>
          <w:szCs w:val="24"/>
          <w:lang w:eastAsia="es-CO"/>
        </w:rPr>
        <w:t> </w:t>
      </w:r>
    </w:p>
    <w:p w14:paraId="4BADA85C" w14:textId="77777777" w:rsidR="00E22812" w:rsidRPr="001D2419" w:rsidRDefault="00E22812" w:rsidP="001D2419">
      <w:pPr>
        <w:spacing w:after="0" w:line="360" w:lineRule="auto"/>
        <w:jc w:val="both"/>
        <w:rPr>
          <w:rFonts w:eastAsia="Times New Roman" w:cs="Times New Roman"/>
          <w:color w:val="000000"/>
          <w:sz w:val="32"/>
          <w:szCs w:val="32"/>
          <w:lang w:eastAsia="es-CO"/>
        </w:rPr>
      </w:pPr>
      <w:r w:rsidRPr="001D2419">
        <w:rPr>
          <w:rFonts w:eastAsia="Times New Roman" w:cs="Times New Roman"/>
          <w:color w:val="000000"/>
          <w:sz w:val="32"/>
          <w:szCs w:val="32"/>
          <w:highlight w:val="cyan"/>
          <w:lang w:eastAsia="es-CO"/>
        </w:rPr>
        <w:t>En consecuencia, las citadas “</w:t>
      </w:r>
      <w:r w:rsidRPr="001D2419">
        <w:rPr>
          <w:rFonts w:eastAsia="Times New Roman" w:cs="Times New Roman"/>
          <w:i/>
          <w:iCs/>
          <w:color w:val="000000"/>
          <w:sz w:val="32"/>
          <w:szCs w:val="32"/>
          <w:highlight w:val="cyan"/>
          <w:lang w:eastAsia="es-CO"/>
        </w:rPr>
        <w:t>empresas constituidas como personas jurídicas o naturales” </w:t>
      </w:r>
      <w:r w:rsidRPr="001D2419">
        <w:rPr>
          <w:rFonts w:eastAsia="Times New Roman" w:cs="Times New Roman"/>
          <w:color w:val="000000"/>
          <w:sz w:val="32"/>
          <w:szCs w:val="32"/>
          <w:highlight w:val="cyan"/>
          <w:lang w:eastAsia="es-CO"/>
        </w:rPr>
        <w:t>no están obligadas a expedir factura de venta o documento equivalente, por lo cual, tampoco deberán expedir factura electrónica de venta en las operaciones de venta prestación de servicios que lleven a cabo, </w:t>
      </w:r>
      <w:r w:rsidRPr="001D2419">
        <w:rPr>
          <w:rFonts w:eastAsia="Times New Roman" w:cs="Times New Roman"/>
          <w:color w:val="000000"/>
          <w:sz w:val="32"/>
          <w:szCs w:val="32"/>
          <w:highlight w:val="cyan"/>
          <w:u w:val="single"/>
          <w:lang w:eastAsia="es-CO"/>
        </w:rPr>
        <w:t>siempre y cuando se trate de actividades relacionadas con la prestación del servicio de transporte público urbano o metropolitano de pasajeros</w:t>
      </w:r>
      <w:r w:rsidRPr="001D2419">
        <w:rPr>
          <w:rFonts w:eastAsia="Times New Roman" w:cs="Times New Roman"/>
          <w:color w:val="000000"/>
          <w:sz w:val="32"/>
          <w:szCs w:val="32"/>
          <w:highlight w:val="cyan"/>
          <w:lang w:eastAsia="es-CO"/>
        </w:rPr>
        <w:t>.</w:t>
      </w:r>
    </w:p>
    <w:p w14:paraId="6020BB98" w14:textId="77777777" w:rsidR="00E22812" w:rsidRPr="001D2419" w:rsidRDefault="00E22812" w:rsidP="001D2419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color w:val="000000"/>
          <w:szCs w:val="24"/>
          <w:lang w:eastAsia="es-CO"/>
        </w:rPr>
        <w:t> </w:t>
      </w:r>
    </w:p>
    <w:p w14:paraId="62C99ED1" w14:textId="77777777" w:rsidR="00E22812" w:rsidRPr="001D2419" w:rsidRDefault="00E22812" w:rsidP="001D2419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color w:val="000000"/>
          <w:szCs w:val="24"/>
          <w:lang w:eastAsia="es-CO"/>
        </w:rPr>
        <w:t>Ahora, tratándose de los servicios de transporte de pasajeros que no están exceptuados de la obligación de facturar, es decir, aquellos que no correspondan al transporte público urbano o metropolitano de pasajeros, se precisa que el numeral 3 del artículo 1.6.1.4.6 del Decreto 1625 de 2016, dispone dentro de los documentos equivalentes a la factura de venta el “Tiquete de transporte de pasajeros”, así:</w:t>
      </w:r>
    </w:p>
    <w:p w14:paraId="6BDEA7A4" w14:textId="77777777" w:rsidR="00E22812" w:rsidRPr="001D2419" w:rsidRDefault="00E22812" w:rsidP="001D2419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i/>
          <w:iCs/>
          <w:color w:val="000000"/>
          <w:szCs w:val="24"/>
          <w:lang w:eastAsia="es-CO"/>
        </w:rPr>
        <w:t> </w:t>
      </w:r>
    </w:p>
    <w:p w14:paraId="57D2381C" w14:textId="77777777" w:rsidR="00E22812" w:rsidRPr="001D2419" w:rsidRDefault="00E22812" w:rsidP="001D2419">
      <w:pPr>
        <w:spacing w:after="0" w:line="360" w:lineRule="auto"/>
        <w:ind w:left="284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i/>
          <w:iCs/>
          <w:color w:val="000000"/>
          <w:szCs w:val="24"/>
          <w:lang w:eastAsia="es-CO"/>
        </w:rPr>
        <w:t>“3. </w:t>
      </w:r>
      <w:r w:rsidRPr="001D2419">
        <w:rPr>
          <w:rFonts w:eastAsia="Times New Roman" w:cs="Times New Roman"/>
          <w:b/>
          <w:bCs/>
          <w:i/>
          <w:iCs/>
          <w:color w:val="000000"/>
          <w:szCs w:val="24"/>
          <w:lang w:eastAsia="es-CO"/>
        </w:rPr>
        <w:t>El tiquete de transporte de pasajeros. </w:t>
      </w:r>
      <w:r w:rsidRPr="001D2419">
        <w:rPr>
          <w:rFonts w:eastAsia="Times New Roman" w:cs="Times New Roman"/>
          <w:i/>
          <w:iCs/>
          <w:color w:val="000000"/>
          <w:szCs w:val="24"/>
          <w:lang w:eastAsia="es-CO"/>
        </w:rPr>
        <w:t>El tiquete de transporte de pasajeros lo podrán expedir los sujetos obligados a facturar </w:t>
      </w:r>
      <w:r w:rsidRPr="001D2419">
        <w:rPr>
          <w:rFonts w:eastAsia="Times New Roman" w:cs="Times New Roman"/>
          <w:b/>
          <w:bCs/>
          <w:i/>
          <w:iCs/>
          <w:color w:val="000000"/>
          <w:szCs w:val="24"/>
          <w:lang w:eastAsia="es-CO"/>
        </w:rPr>
        <w:t>que hayan sido autorizados para prestar el servicio de transporte de pasajeros</w:t>
      </w:r>
      <w:r w:rsidRPr="001D2419">
        <w:rPr>
          <w:rFonts w:eastAsia="Times New Roman" w:cs="Times New Roman"/>
          <w:i/>
          <w:iCs/>
          <w:color w:val="000000"/>
          <w:szCs w:val="24"/>
          <w:lang w:eastAsia="es-CO"/>
        </w:rPr>
        <w:t>, por los ingresos que obtengan en dichas operaciones”.</w:t>
      </w:r>
    </w:p>
    <w:p w14:paraId="36BF7BFD" w14:textId="77777777" w:rsidR="00E22812" w:rsidRPr="001D2419" w:rsidRDefault="00E22812" w:rsidP="001D2419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color w:val="000000"/>
          <w:szCs w:val="24"/>
          <w:lang w:eastAsia="es-CO"/>
        </w:rPr>
        <w:t> </w:t>
      </w:r>
    </w:p>
    <w:p w14:paraId="6B046F60" w14:textId="77777777" w:rsidR="00E22812" w:rsidRPr="001D2419" w:rsidRDefault="00E22812" w:rsidP="001D2419">
      <w:pPr>
        <w:spacing w:after="0" w:line="360" w:lineRule="auto"/>
        <w:jc w:val="both"/>
        <w:rPr>
          <w:rFonts w:eastAsia="Times New Roman" w:cs="Times New Roman"/>
          <w:color w:val="000000"/>
          <w:sz w:val="32"/>
          <w:szCs w:val="32"/>
          <w:lang w:eastAsia="es-CO"/>
        </w:rPr>
      </w:pPr>
      <w:r w:rsidRPr="001D2419">
        <w:rPr>
          <w:rFonts w:eastAsia="Times New Roman" w:cs="Times New Roman"/>
          <w:color w:val="000000"/>
          <w:sz w:val="32"/>
          <w:szCs w:val="32"/>
          <w:highlight w:val="yellow"/>
          <w:lang w:eastAsia="es-CO"/>
        </w:rPr>
        <w:t xml:space="preserve">Así las cosas, tratándose de las personas naturales o jurídicas que prestan el servicio de transporte de pasajeros, </w:t>
      </w:r>
      <w:r w:rsidRPr="001D2419">
        <w:rPr>
          <w:rFonts w:eastAsia="Times New Roman" w:cs="Times New Roman"/>
          <w:color w:val="000000"/>
          <w:sz w:val="32"/>
          <w:szCs w:val="32"/>
          <w:highlight w:val="green"/>
          <w:lang w:eastAsia="es-CO"/>
        </w:rPr>
        <w:t>el cual no obedece al de transporte público urbano o metropolitano</w:t>
      </w:r>
      <w:r w:rsidRPr="001D2419">
        <w:rPr>
          <w:rFonts w:eastAsia="Times New Roman" w:cs="Times New Roman"/>
          <w:color w:val="000000"/>
          <w:sz w:val="32"/>
          <w:szCs w:val="32"/>
          <w:highlight w:val="cyan"/>
          <w:lang w:eastAsia="es-CO"/>
        </w:rPr>
        <w:t>, estas son obligadas a facturar, existiendo para ellas en la legislación vigente el citado documento equivalente a la factura de venta, denominado: tiquete de transporte de pasajeros.</w:t>
      </w:r>
    </w:p>
    <w:p w14:paraId="2431A73E" w14:textId="77777777" w:rsidR="00E22812" w:rsidRPr="001D2419" w:rsidRDefault="00E22812" w:rsidP="001D2419">
      <w:pPr>
        <w:spacing w:after="0" w:line="360" w:lineRule="auto"/>
        <w:jc w:val="both"/>
        <w:rPr>
          <w:rFonts w:eastAsia="Times New Roman" w:cs="Times New Roman"/>
          <w:color w:val="000000"/>
          <w:sz w:val="32"/>
          <w:szCs w:val="32"/>
          <w:lang w:eastAsia="es-CO"/>
        </w:rPr>
      </w:pPr>
      <w:r w:rsidRPr="001D2419">
        <w:rPr>
          <w:rFonts w:eastAsia="Times New Roman" w:cs="Times New Roman"/>
          <w:color w:val="000000"/>
          <w:sz w:val="32"/>
          <w:szCs w:val="32"/>
          <w:lang w:eastAsia="es-CO"/>
        </w:rPr>
        <w:lastRenderedPageBreak/>
        <w:t> </w:t>
      </w:r>
    </w:p>
    <w:p w14:paraId="1FE9C89F" w14:textId="77777777" w:rsidR="00E22812" w:rsidRPr="001D2419" w:rsidRDefault="00E22812" w:rsidP="001D2419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color w:val="000000"/>
          <w:szCs w:val="24"/>
          <w:lang w:eastAsia="es-CO"/>
        </w:rPr>
        <w:t>Ahora bien, debe precisarse que de acuerdo con lo dispuesto en el numeral 3 del artículo 13 de la Resolución 000042 de 2020, dicho documento equivalente se expedirá así:</w:t>
      </w:r>
    </w:p>
    <w:p w14:paraId="66C24018" w14:textId="77777777" w:rsidR="00E22812" w:rsidRPr="001D2419" w:rsidRDefault="00E22812" w:rsidP="001D2419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i/>
          <w:iCs/>
          <w:color w:val="000000"/>
          <w:szCs w:val="24"/>
          <w:lang w:eastAsia="es-CO"/>
        </w:rPr>
        <w:t> </w:t>
      </w:r>
    </w:p>
    <w:p w14:paraId="4521CBBC" w14:textId="77777777" w:rsidR="00E22812" w:rsidRPr="001D2419" w:rsidRDefault="00E22812" w:rsidP="001D2419">
      <w:pPr>
        <w:spacing w:after="0" w:line="360" w:lineRule="auto"/>
        <w:ind w:left="284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i/>
          <w:iCs/>
          <w:color w:val="000000"/>
          <w:szCs w:val="24"/>
          <w:lang w:eastAsia="es-CO"/>
        </w:rPr>
        <w:t>“3. </w:t>
      </w:r>
      <w:r w:rsidRPr="001D2419">
        <w:rPr>
          <w:rFonts w:eastAsia="Times New Roman" w:cs="Times New Roman"/>
          <w:b/>
          <w:bCs/>
          <w:i/>
          <w:iCs/>
          <w:color w:val="000000"/>
          <w:szCs w:val="24"/>
          <w:lang w:eastAsia="es-CO"/>
        </w:rPr>
        <w:t>El tiquete de transporte de pasajeros. </w:t>
      </w:r>
      <w:r w:rsidRPr="001D2419">
        <w:rPr>
          <w:rFonts w:eastAsia="Times New Roman" w:cs="Times New Roman"/>
          <w:i/>
          <w:iCs/>
          <w:color w:val="000000"/>
          <w:szCs w:val="24"/>
          <w:lang w:eastAsia="es-CO"/>
        </w:rPr>
        <w:t>El tiquete de transporte de pasajeros lo podrán expedir los sujetos obligados a facturar que hayan sido autorizados para prestar el servicio de transporte de pasajeros, </w:t>
      </w:r>
      <w:r w:rsidRPr="001D2419">
        <w:rPr>
          <w:rFonts w:eastAsia="Times New Roman" w:cs="Times New Roman"/>
          <w:b/>
          <w:bCs/>
          <w:i/>
          <w:iCs/>
          <w:color w:val="000000"/>
          <w:szCs w:val="24"/>
          <w:lang w:eastAsia="es-CO"/>
        </w:rPr>
        <w:t>por los ingresos que obtengan en dichas operaciones</w:t>
      </w:r>
      <w:r w:rsidRPr="001D2419">
        <w:rPr>
          <w:rFonts w:eastAsia="Times New Roman" w:cs="Times New Roman"/>
          <w:i/>
          <w:iCs/>
          <w:color w:val="000000"/>
          <w:szCs w:val="24"/>
          <w:lang w:eastAsia="es-CO"/>
        </w:rPr>
        <w:t>; lo anterior salvo lo indicado en el numeral 5 del presente artículo, cumpliendo con los siguientes requisitos:</w:t>
      </w:r>
    </w:p>
    <w:p w14:paraId="3C91BE2B" w14:textId="77777777" w:rsidR="00E22812" w:rsidRPr="001D2419" w:rsidRDefault="00E22812" w:rsidP="001D2419">
      <w:pPr>
        <w:spacing w:after="0" w:line="360" w:lineRule="auto"/>
        <w:ind w:left="284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i/>
          <w:iCs/>
          <w:color w:val="000000"/>
          <w:szCs w:val="24"/>
          <w:lang w:eastAsia="es-CO"/>
        </w:rPr>
        <w:t> </w:t>
      </w:r>
    </w:p>
    <w:p w14:paraId="3E394D6A" w14:textId="77777777" w:rsidR="00E22812" w:rsidRPr="001D2419" w:rsidRDefault="00E22812" w:rsidP="001D2419">
      <w:pPr>
        <w:spacing w:after="0" w:line="360" w:lineRule="auto"/>
        <w:ind w:left="284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i/>
          <w:iCs/>
          <w:color w:val="000000"/>
          <w:szCs w:val="24"/>
          <w:lang w:eastAsia="es-CO"/>
        </w:rPr>
        <w:t>a) Estar denominado expresamente como tiquete de transporte de pasajeros.</w:t>
      </w:r>
    </w:p>
    <w:p w14:paraId="375BB486" w14:textId="77777777" w:rsidR="00E22812" w:rsidRPr="001D2419" w:rsidRDefault="00E22812" w:rsidP="001D2419">
      <w:pPr>
        <w:spacing w:after="0" w:line="360" w:lineRule="auto"/>
        <w:ind w:left="284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i/>
          <w:iCs/>
          <w:color w:val="000000"/>
          <w:szCs w:val="24"/>
          <w:lang w:eastAsia="es-CO"/>
        </w:rPr>
        <w:t>b) De conformidad con lo establecido en el literal del </w:t>
      </w:r>
      <w:hyperlink r:id="rId9" w:tooltip="Estatuto Tributario CETA" w:history="1">
        <w:r w:rsidRPr="001D2419">
          <w:rPr>
            <w:rFonts w:eastAsia="Times New Roman" w:cs="Times New Roman"/>
            <w:i/>
            <w:iCs/>
            <w:color w:val="0089E1"/>
            <w:szCs w:val="24"/>
            <w:u w:val="single"/>
            <w:lang w:eastAsia="es-CO"/>
          </w:rPr>
          <w:t>artículo 617</w:t>
        </w:r>
      </w:hyperlink>
      <w:r w:rsidRPr="001D2419">
        <w:rPr>
          <w:rFonts w:eastAsia="Times New Roman" w:cs="Times New Roman"/>
          <w:i/>
          <w:iCs/>
          <w:color w:val="000000"/>
          <w:szCs w:val="24"/>
          <w:lang w:eastAsia="es-CO"/>
        </w:rPr>
        <w:t> del Estatuto Tributario, deberá contener apellidos y nombre o razón social y Número de Identificación Tributaria –NIT de quien presta el servicio.</w:t>
      </w:r>
    </w:p>
    <w:p w14:paraId="54294A6D" w14:textId="77777777" w:rsidR="00E22812" w:rsidRPr="001D2419" w:rsidRDefault="00E22812" w:rsidP="001D2419">
      <w:pPr>
        <w:spacing w:after="0" w:line="360" w:lineRule="auto"/>
        <w:ind w:left="284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i/>
          <w:iCs/>
          <w:color w:val="000000"/>
          <w:szCs w:val="24"/>
          <w:lang w:eastAsia="es-CO"/>
        </w:rPr>
        <w:t>c) Apellidos y nombre o razón social y Número de Identificación Tributaria -NIT- del adquiriente o apellidos y nombre y número de identificación del adquiriente de los bienes y/o servicios; para los casos en que el adquiriente no suministre la información del Número de Identificación Tributaria -NIT.</w:t>
      </w:r>
    </w:p>
    <w:p w14:paraId="4F1917F4" w14:textId="77777777" w:rsidR="00E22812" w:rsidRPr="001D2419" w:rsidRDefault="00E22812" w:rsidP="001D2419">
      <w:pPr>
        <w:spacing w:after="0" w:line="360" w:lineRule="auto"/>
        <w:ind w:left="284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i/>
          <w:iCs/>
          <w:color w:val="000000"/>
          <w:szCs w:val="24"/>
          <w:lang w:eastAsia="es-CO"/>
        </w:rPr>
        <w:t>d) De conformidad con lo establecido en el literal d) del </w:t>
      </w:r>
      <w:hyperlink r:id="rId10" w:tooltip="Estatuto Tributario CETA" w:history="1">
        <w:r w:rsidRPr="001D2419">
          <w:rPr>
            <w:rFonts w:eastAsia="Times New Roman" w:cs="Times New Roman"/>
            <w:i/>
            <w:iCs/>
            <w:color w:val="0089E1"/>
            <w:szCs w:val="24"/>
            <w:u w:val="single"/>
            <w:lang w:eastAsia="es-CO"/>
          </w:rPr>
          <w:t>artículo 617</w:t>
        </w:r>
      </w:hyperlink>
      <w:r w:rsidRPr="001D2419">
        <w:rPr>
          <w:rFonts w:eastAsia="Times New Roman" w:cs="Times New Roman"/>
          <w:i/>
          <w:iCs/>
          <w:color w:val="000000"/>
          <w:szCs w:val="24"/>
          <w:lang w:eastAsia="es-CO"/>
        </w:rPr>
        <w:t> del Estatuto Tributario, llevar un número que corresponda a un sistema interno de numeración consecutiva.</w:t>
      </w:r>
    </w:p>
    <w:p w14:paraId="10B8DC1C" w14:textId="77777777" w:rsidR="00E22812" w:rsidRPr="001D2419" w:rsidRDefault="00E22812" w:rsidP="001D2419">
      <w:pPr>
        <w:spacing w:after="0" w:line="360" w:lineRule="auto"/>
        <w:ind w:left="284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i/>
          <w:iCs/>
          <w:color w:val="000000"/>
          <w:szCs w:val="24"/>
          <w:lang w:eastAsia="es-CO"/>
        </w:rPr>
        <w:t>e) De conformidad con lo establecido en el literal e) del </w:t>
      </w:r>
      <w:hyperlink r:id="rId11" w:tooltip="Estatuto Tributario CETA" w:history="1">
        <w:r w:rsidRPr="001D2419">
          <w:rPr>
            <w:rFonts w:eastAsia="Times New Roman" w:cs="Times New Roman"/>
            <w:i/>
            <w:iCs/>
            <w:color w:val="0089E1"/>
            <w:szCs w:val="24"/>
            <w:u w:val="single"/>
            <w:lang w:eastAsia="es-CO"/>
          </w:rPr>
          <w:t>artículo 617</w:t>
        </w:r>
      </w:hyperlink>
      <w:r w:rsidRPr="001D2419">
        <w:rPr>
          <w:rFonts w:eastAsia="Times New Roman" w:cs="Times New Roman"/>
          <w:i/>
          <w:iCs/>
          <w:color w:val="000000"/>
          <w:szCs w:val="24"/>
          <w:lang w:eastAsia="es-CO"/>
        </w:rPr>
        <w:t> del Estatuto Tributario, fecha y hora de expedición.</w:t>
      </w:r>
    </w:p>
    <w:p w14:paraId="1EE0EA4D" w14:textId="77777777" w:rsidR="00E22812" w:rsidRPr="001D2419" w:rsidRDefault="00E22812" w:rsidP="001D2419">
      <w:pPr>
        <w:spacing w:after="0" w:line="360" w:lineRule="auto"/>
        <w:ind w:left="284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i/>
          <w:iCs/>
          <w:color w:val="000000"/>
          <w:szCs w:val="24"/>
          <w:lang w:eastAsia="es-CO"/>
        </w:rPr>
        <w:t>f) Descripción específica del servicio prestado, indicando el modo de transporte o tipo de operación.</w:t>
      </w:r>
    </w:p>
    <w:p w14:paraId="3589546E" w14:textId="77777777" w:rsidR="00E22812" w:rsidRPr="001D2419" w:rsidRDefault="00E22812" w:rsidP="001D2419">
      <w:pPr>
        <w:spacing w:after="0" w:line="360" w:lineRule="auto"/>
        <w:ind w:left="284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i/>
          <w:iCs/>
          <w:color w:val="000000"/>
          <w:szCs w:val="24"/>
          <w:lang w:eastAsia="es-CO"/>
        </w:rPr>
        <w:t>g) De conformidad con lo establecido en el literal g) del </w:t>
      </w:r>
      <w:hyperlink r:id="rId12" w:tooltip="Estatuto Tributario CETA" w:history="1">
        <w:r w:rsidRPr="001D2419">
          <w:rPr>
            <w:rFonts w:eastAsia="Times New Roman" w:cs="Times New Roman"/>
            <w:i/>
            <w:iCs/>
            <w:color w:val="0089E1"/>
            <w:szCs w:val="24"/>
            <w:u w:val="single"/>
            <w:lang w:eastAsia="es-CO"/>
          </w:rPr>
          <w:t>artículo 617</w:t>
        </w:r>
      </w:hyperlink>
      <w:r w:rsidRPr="001D2419">
        <w:rPr>
          <w:rFonts w:eastAsia="Times New Roman" w:cs="Times New Roman"/>
          <w:i/>
          <w:iCs/>
          <w:color w:val="000000"/>
          <w:szCs w:val="24"/>
          <w:lang w:eastAsia="es-CO"/>
        </w:rPr>
        <w:t> del Estatuto Tributario, valor total de la operación.</w:t>
      </w:r>
    </w:p>
    <w:p w14:paraId="7078CC3C" w14:textId="77777777" w:rsidR="00E22812" w:rsidRPr="001D2419" w:rsidRDefault="00E22812" w:rsidP="001D2419">
      <w:pPr>
        <w:spacing w:after="0" w:line="360" w:lineRule="auto"/>
        <w:ind w:left="284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i/>
          <w:iCs/>
          <w:color w:val="000000"/>
          <w:szCs w:val="24"/>
          <w:lang w:eastAsia="es-CO"/>
        </w:rPr>
        <w:t>h) Número de identificación del vehículo y el medio de transporte.</w:t>
      </w:r>
    </w:p>
    <w:p w14:paraId="6540168D" w14:textId="77777777" w:rsidR="00E22812" w:rsidRPr="001D2419" w:rsidRDefault="00E22812" w:rsidP="001D2419">
      <w:pPr>
        <w:spacing w:after="0" w:line="360" w:lineRule="auto"/>
        <w:ind w:left="284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i/>
          <w:iCs/>
          <w:color w:val="000000"/>
          <w:szCs w:val="24"/>
          <w:lang w:eastAsia="es-CO"/>
        </w:rPr>
        <w:t>i) Empresa de transporte a la que se encuentra afiliado.</w:t>
      </w:r>
    </w:p>
    <w:p w14:paraId="66AE09B2" w14:textId="77777777" w:rsidR="00E22812" w:rsidRPr="001D2419" w:rsidRDefault="00E22812" w:rsidP="001D2419">
      <w:pPr>
        <w:spacing w:after="0" w:line="360" w:lineRule="auto"/>
        <w:ind w:left="284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i/>
          <w:iCs/>
          <w:color w:val="000000"/>
          <w:szCs w:val="24"/>
          <w:lang w:eastAsia="es-CO"/>
        </w:rPr>
        <w:t>j) Lugar de origen y lugar destino.</w:t>
      </w:r>
    </w:p>
    <w:p w14:paraId="3DB6CFC6" w14:textId="77777777" w:rsidR="00E22812" w:rsidRPr="001D2419" w:rsidRDefault="00E22812" w:rsidP="001D2419">
      <w:pPr>
        <w:spacing w:after="0" w:line="360" w:lineRule="auto"/>
        <w:ind w:left="284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i/>
          <w:iCs/>
          <w:color w:val="000000"/>
          <w:szCs w:val="24"/>
          <w:lang w:eastAsia="es-CO"/>
        </w:rPr>
        <w:t>k) Apellidos y nombre o razón social y Número de Identificación Tributaria -NIT, del fabricante del software y el nombre del software, para los casos en que el documento equivalente se genere y expida a través de un sistema informático.</w:t>
      </w:r>
    </w:p>
    <w:p w14:paraId="4A6003B3" w14:textId="607AC477" w:rsidR="00E22812" w:rsidRPr="001D2419" w:rsidRDefault="00E22812" w:rsidP="001D2419">
      <w:pPr>
        <w:spacing w:line="360" w:lineRule="auto"/>
        <w:rPr>
          <w:rFonts w:cs="Times New Roman"/>
          <w:szCs w:val="24"/>
        </w:rPr>
      </w:pPr>
    </w:p>
    <w:p w14:paraId="60CFEC49" w14:textId="0836194F" w:rsidR="00E22812" w:rsidRPr="001D2419" w:rsidRDefault="00E22812" w:rsidP="001D2419">
      <w:pPr>
        <w:spacing w:line="360" w:lineRule="auto"/>
        <w:rPr>
          <w:rFonts w:cs="Times New Roman"/>
          <w:szCs w:val="24"/>
        </w:rPr>
      </w:pPr>
      <w:r w:rsidRPr="001D2419">
        <w:rPr>
          <w:rFonts w:cs="Times New Roman"/>
          <w:color w:val="000000"/>
          <w:szCs w:val="24"/>
          <w:shd w:val="clear" w:color="auto" w:fill="FFFFFF"/>
        </w:rPr>
        <w:t>l) </w:t>
      </w:r>
      <w:r w:rsidRPr="001D2419">
        <w:rPr>
          <w:rFonts w:cs="Times New Roman"/>
          <w:i/>
          <w:iCs/>
          <w:color w:val="000000"/>
          <w:szCs w:val="24"/>
          <w:shd w:val="clear" w:color="auto" w:fill="FFFFFF"/>
        </w:rPr>
        <w:t>La discriminación del Impuesto sobre las Ventas -IVA, el Impuesto Nacional al Consumo y el Impuesto Nacional al Consumo de Bolsas Plásticas, según corresponda, por cada uno de los bienes vendidos y/o servicios prestados”.</w:t>
      </w:r>
    </w:p>
    <w:p w14:paraId="717ECADD" w14:textId="77777777" w:rsidR="001D2419" w:rsidRPr="001D2419" w:rsidRDefault="001D2419" w:rsidP="001D2419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</w:p>
    <w:p w14:paraId="2F6DF129" w14:textId="4AB088D9" w:rsidR="00E22812" w:rsidRPr="001D2419" w:rsidRDefault="00E22812" w:rsidP="001D2419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color w:val="000000"/>
          <w:szCs w:val="24"/>
          <w:lang w:eastAsia="es-CO"/>
        </w:rPr>
        <w:lastRenderedPageBreak/>
        <w:t>Adicionalmente, téngase en cuenta que de conformidad con el numeral 9 del </w:t>
      </w:r>
      <w:hyperlink r:id="rId13" w:tooltip="Estatuto Tributario CETA" w:history="1">
        <w:r w:rsidRPr="001D2419">
          <w:rPr>
            <w:rFonts w:eastAsia="Times New Roman" w:cs="Times New Roman"/>
            <w:color w:val="0089E1"/>
            <w:szCs w:val="24"/>
            <w:u w:val="single"/>
            <w:lang w:eastAsia="es-CO"/>
          </w:rPr>
          <w:t>artículo 476</w:t>
        </w:r>
      </w:hyperlink>
      <w:r w:rsidRPr="001D2419">
        <w:rPr>
          <w:rFonts w:eastAsia="Times New Roman" w:cs="Times New Roman"/>
          <w:color w:val="000000"/>
          <w:szCs w:val="24"/>
          <w:lang w:eastAsia="es-CO"/>
        </w:rPr>
        <w:t> del Estatuto Tributario, el servicio de transporte público, terrestre, fluvial y marítimo de personas en el territorio nacional está excluido del IVA.</w:t>
      </w:r>
    </w:p>
    <w:p w14:paraId="27C980A5" w14:textId="77777777" w:rsidR="00E22812" w:rsidRPr="001D2419" w:rsidRDefault="00E22812" w:rsidP="001D2419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color w:val="000000"/>
          <w:szCs w:val="24"/>
          <w:lang w:eastAsia="es-CO"/>
        </w:rPr>
        <w:t> </w:t>
      </w:r>
    </w:p>
    <w:p w14:paraId="7859101B" w14:textId="77777777" w:rsidR="00E22812" w:rsidRPr="001D2419" w:rsidRDefault="00E22812" w:rsidP="001D2419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color w:val="000000"/>
          <w:szCs w:val="24"/>
          <w:lang w:eastAsia="es-CO"/>
        </w:rPr>
        <w:t>Para terminar, acerca de la aplicación del </w:t>
      </w:r>
      <w:hyperlink r:id="rId14" w:tooltip="Estatuto Tributario CETA" w:history="1">
        <w:r w:rsidRPr="001D2419">
          <w:rPr>
            <w:rFonts w:eastAsia="Times New Roman" w:cs="Times New Roman"/>
            <w:color w:val="0089E1"/>
            <w:szCs w:val="24"/>
            <w:u w:val="single"/>
            <w:lang w:eastAsia="es-CO"/>
          </w:rPr>
          <w:t>artículo 102-2</w:t>
        </w:r>
      </w:hyperlink>
      <w:r w:rsidRPr="001D2419">
        <w:rPr>
          <w:rFonts w:eastAsia="Times New Roman" w:cs="Times New Roman"/>
          <w:color w:val="000000"/>
          <w:szCs w:val="24"/>
          <w:lang w:eastAsia="es-CO"/>
        </w:rPr>
        <w:t> del Estatuto Tributario este Despacho se pronunció recientemente con el oficio No. 900169 de 2021, el cual se adjunta para mayor conocimiento.</w:t>
      </w:r>
    </w:p>
    <w:p w14:paraId="0BCBD7AB" w14:textId="77777777" w:rsidR="00E22812" w:rsidRPr="001D2419" w:rsidRDefault="00E22812" w:rsidP="001D2419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D2419">
        <w:rPr>
          <w:rFonts w:eastAsia="Times New Roman" w:cs="Times New Roman"/>
          <w:color w:val="000000"/>
          <w:szCs w:val="24"/>
          <w:lang w:eastAsia="es-CO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22812" w:rsidRPr="001D2419" w14:paraId="7EA30D42" w14:textId="77777777" w:rsidTr="00E22812">
        <w:trPr>
          <w:tblCellSpacing w:w="0" w:type="dxa"/>
        </w:trPr>
        <w:tc>
          <w:tcPr>
            <w:tcW w:w="9356" w:type="dxa"/>
            <w:hideMark/>
          </w:tcPr>
          <w:p w14:paraId="464118C4" w14:textId="77777777" w:rsidR="00E22812" w:rsidRPr="001D2419" w:rsidRDefault="00E22812" w:rsidP="001D2419">
            <w:pPr>
              <w:spacing w:line="360" w:lineRule="auto"/>
              <w:rPr>
                <w:rFonts w:cs="Times New Roman"/>
                <w:szCs w:val="24"/>
              </w:rPr>
            </w:pPr>
          </w:p>
          <w:tbl>
            <w:tblPr>
              <w:tblW w:w="1435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5"/>
            </w:tblGrid>
            <w:tr w:rsidR="00E22812" w:rsidRPr="001D2419" w14:paraId="2604529A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0FC51E8" w14:textId="77777777" w:rsidR="00E22812" w:rsidRPr="001D2419" w:rsidRDefault="00E22812" w:rsidP="001D2419">
                  <w:pPr>
                    <w:spacing w:after="0" w:line="360" w:lineRule="auto"/>
                    <w:jc w:val="both"/>
                    <w:rPr>
                      <w:rFonts w:eastAsia="Times New Roman" w:cs="Times New Roman"/>
                      <w:szCs w:val="24"/>
                      <w:lang w:eastAsia="es-CO"/>
                    </w:rPr>
                  </w:pPr>
                  <w:r w:rsidRPr="001D2419">
                    <w:rPr>
                      <w:rFonts w:eastAsia="Times New Roman" w:cs="Times New Roman"/>
                      <w:szCs w:val="24"/>
                      <w:lang w:eastAsia="es-CO"/>
                    </w:rPr>
                    <w:t>Atentamente,</w:t>
                  </w:r>
                </w:p>
                <w:p w14:paraId="4ADF0D38" w14:textId="77777777" w:rsidR="00E22812" w:rsidRPr="001D2419" w:rsidRDefault="00E22812" w:rsidP="001D2419">
                  <w:pPr>
                    <w:spacing w:after="0" w:line="360" w:lineRule="auto"/>
                    <w:jc w:val="both"/>
                    <w:rPr>
                      <w:rFonts w:eastAsia="Times New Roman" w:cs="Times New Roman"/>
                      <w:szCs w:val="24"/>
                      <w:lang w:eastAsia="es-CO"/>
                    </w:rPr>
                  </w:pPr>
                  <w:r w:rsidRPr="001D2419">
                    <w:rPr>
                      <w:rFonts w:eastAsia="Times New Roman" w:cs="Times New Roman"/>
                      <w:b/>
                      <w:bCs/>
                      <w:szCs w:val="24"/>
                      <w:lang w:eastAsia="es-CO"/>
                    </w:rPr>
                    <w:t> </w:t>
                  </w:r>
                </w:p>
                <w:p w14:paraId="6A0AF24F" w14:textId="77777777" w:rsidR="00E22812" w:rsidRPr="001D2419" w:rsidRDefault="00E22812" w:rsidP="001D2419">
                  <w:pPr>
                    <w:spacing w:after="0" w:line="360" w:lineRule="auto"/>
                    <w:jc w:val="both"/>
                    <w:rPr>
                      <w:rFonts w:eastAsia="Times New Roman" w:cs="Times New Roman"/>
                      <w:szCs w:val="24"/>
                      <w:lang w:eastAsia="es-CO"/>
                    </w:rPr>
                  </w:pPr>
                  <w:r w:rsidRPr="001D2419">
                    <w:rPr>
                      <w:rFonts w:eastAsia="Times New Roman" w:cs="Times New Roman"/>
                      <w:b/>
                      <w:bCs/>
                      <w:szCs w:val="24"/>
                      <w:lang w:eastAsia="es-CO"/>
                    </w:rPr>
                    <w:t> </w:t>
                  </w:r>
                </w:p>
                <w:p w14:paraId="40FEC027" w14:textId="77777777" w:rsidR="00E22812" w:rsidRPr="001D2419" w:rsidRDefault="00E22812" w:rsidP="001D2419">
                  <w:pPr>
                    <w:spacing w:after="0" w:line="360" w:lineRule="auto"/>
                    <w:jc w:val="both"/>
                    <w:rPr>
                      <w:rFonts w:eastAsia="Times New Roman" w:cs="Times New Roman"/>
                      <w:szCs w:val="24"/>
                      <w:lang w:eastAsia="es-CO"/>
                    </w:rPr>
                  </w:pPr>
                  <w:r w:rsidRPr="001D2419">
                    <w:rPr>
                      <w:rFonts w:eastAsia="Times New Roman" w:cs="Times New Roman"/>
                      <w:b/>
                      <w:bCs/>
                      <w:szCs w:val="24"/>
                      <w:lang w:eastAsia="es-CO"/>
                    </w:rPr>
                    <w:t>PABLO EMILIO MENDOZA VELILLA</w:t>
                  </w:r>
                </w:p>
                <w:p w14:paraId="081E70E3" w14:textId="77777777" w:rsidR="00E22812" w:rsidRPr="001D2419" w:rsidRDefault="00E22812" w:rsidP="001D2419">
                  <w:pPr>
                    <w:spacing w:after="0" w:line="360" w:lineRule="auto"/>
                    <w:jc w:val="both"/>
                    <w:rPr>
                      <w:rFonts w:eastAsia="Times New Roman" w:cs="Times New Roman"/>
                      <w:szCs w:val="24"/>
                      <w:lang w:eastAsia="es-CO"/>
                    </w:rPr>
                  </w:pPr>
                  <w:r w:rsidRPr="001D2419">
                    <w:rPr>
                      <w:rFonts w:eastAsia="Times New Roman" w:cs="Times New Roman"/>
                      <w:szCs w:val="24"/>
                      <w:lang w:eastAsia="es-CO"/>
                    </w:rPr>
                    <w:t>Subdirector de Gestión Normativa y Doctrina</w:t>
                  </w:r>
                </w:p>
                <w:p w14:paraId="12DD6A57" w14:textId="77777777" w:rsidR="00E22812" w:rsidRPr="001D2419" w:rsidRDefault="00E22812" w:rsidP="001D2419">
                  <w:pPr>
                    <w:spacing w:after="0" w:line="360" w:lineRule="auto"/>
                    <w:jc w:val="both"/>
                    <w:rPr>
                      <w:rFonts w:eastAsia="Times New Roman" w:cs="Times New Roman"/>
                      <w:szCs w:val="24"/>
                      <w:lang w:eastAsia="es-CO"/>
                    </w:rPr>
                  </w:pPr>
                  <w:r w:rsidRPr="001D2419">
                    <w:rPr>
                      <w:rFonts w:eastAsia="Times New Roman" w:cs="Times New Roman"/>
                      <w:szCs w:val="24"/>
                      <w:lang w:eastAsia="es-CO"/>
                    </w:rPr>
                    <w:t>Dirección de Gestión Jurídica</w:t>
                  </w:r>
                </w:p>
                <w:p w14:paraId="53455615" w14:textId="77777777" w:rsidR="00E22812" w:rsidRPr="001D2419" w:rsidRDefault="00E22812" w:rsidP="001D2419">
                  <w:pPr>
                    <w:spacing w:after="0" w:line="360" w:lineRule="auto"/>
                    <w:jc w:val="both"/>
                    <w:rPr>
                      <w:rFonts w:eastAsia="Times New Roman" w:cs="Times New Roman"/>
                      <w:szCs w:val="24"/>
                      <w:lang w:eastAsia="es-CO"/>
                    </w:rPr>
                  </w:pPr>
                  <w:r w:rsidRPr="001D2419">
                    <w:rPr>
                      <w:rFonts w:eastAsia="Times New Roman" w:cs="Times New Roman"/>
                      <w:szCs w:val="24"/>
                      <w:lang w:eastAsia="es-CO"/>
                    </w:rPr>
                    <w:t>UAE-DIAN</w:t>
                  </w:r>
                </w:p>
              </w:tc>
            </w:tr>
          </w:tbl>
          <w:p w14:paraId="0EE191CD" w14:textId="77777777" w:rsidR="00E22812" w:rsidRPr="001D2419" w:rsidRDefault="00E22812" w:rsidP="001D2419">
            <w:pPr>
              <w:spacing w:after="0" w:line="360" w:lineRule="auto"/>
              <w:rPr>
                <w:rFonts w:eastAsia="Times New Roman" w:cs="Times New Roman"/>
                <w:szCs w:val="24"/>
                <w:lang w:eastAsia="es-CO"/>
              </w:rPr>
            </w:pPr>
          </w:p>
        </w:tc>
      </w:tr>
    </w:tbl>
    <w:p w14:paraId="50408820" w14:textId="77777777" w:rsidR="00E22812" w:rsidRPr="001D2419" w:rsidRDefault="00E22812" w:rsidP="001D2419">
      <w:pPr>
        <w:spacing w:after="0" w:line="360" w:lineRule="auto"/>
        <w:rPr>
          <w:rFonts w:eastAsia="Times New Roman" w:cs="Times New Roman"/>
          <w:vanish/>
          <w:szCs w:val="24"/>
          <w:lang w:eastAsia="es-CO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</w:tblGrid>
      <w:tr w:rsidR="00E22812" w:rsidRPr="001D2419" w14:paraId="54EF084D" w14:textId="77777777" w:rsidTr="00E22812">
        <w:trPr>
          <w:trHeight w:val="444"/>
          <w:tblCellSpacing w:w="0" w:type="dxa"/>
        </w:trPr>
        <w:tc>
          <w:tcPr>
            <w:tcW w:w="120" w:type="dxa"/>
            <w:shd w:val="clear" w:color="auto" w:fill="FFFFFF"/>
            <w:hideMark/>
          </w:tcPr>
          <w:p w14:paraId="56B303DF" w14:textId="77777777" w:rsidR="00E22812" w:rsidRPr="001D2419" w:rsidRDefault="00E22812" w:rsidP="001D2419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es-CO"/>
              </w:rPr>
            </w:pPr>
            <w:r w:rsidRPr="001D2419">
              <w:rPr>
                <w:rFonts w:eastAsia="Times New Roman" w:cs="Times New Roman"/>
                <w:noProof/>
                <w:color w:val="000000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 wp14:anchorId="711E5CF8" wp14:editId="34E17E9F">
                      <wp:extent cx="76200" cy="7620"/>
                      <wp:effectExtent l="0" t="0" r="0" b="0"/>
                      <wp:docPr id="2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" cy="7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254417" id="AutoShape 2" o:spid="_x0000_s1026" style="width: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2CA87075" w14:textId="77777777" w:rsidR="00E22812" w:rsidRPr="001D2419" w:rsidRDefault="00E22812" w:rsidP="001D2419">
            <w:pPr>
              <w:spacing w:after="0" w:line="36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1D2419">
              <w:rPr>
                <w:rFonts w:eastAsia="Times New Roman" w:cs="Times New Roman"/>
                <w:szCs w:val="24"/>
                <w:lang w:eastAsia="es-CO"/>
              </w:rPr>
              <w:br/>
            </w:r>
          </w:p>
        </w:tc>
      </w:tr>
    </w:tbl>
    <w:p w14:paraId="05D9738C" w14:textId="77777777" w:rsidR="007F5CC8" w:rsidRPr="001D2419" w:rsidRDefault="007F5CC8" w:rsidP="001D2419">
      <w:pPr>
        <w:spacing w:line="360" w:lineRule="auto"/>
        <w:rPr>
          <w:rFonts w:cs="Times New Roman"/>
          <w:szCs w:val="24"/>
        </w:rPr>
      </w:pPr>
    </w:p>
    <w:sectPr w:rsidR="007F5CC8" w:rsidRPr="001D2419" w:rsidSect="00EB5ADB">
      <w:type w:val="continuous"/>
      <w:pgSz w:w="12191" w:h="18711"/>
      <w:pgMar w:top="1134" w:right="1134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12"/>
    <w:rsid w:val="000F3837"/>
    <w:rsid w:val="001D2419"/>
    <w:rsid w:val="001E311E"/>
    <w:rsid w:val="00434AE6"/>
    <w:rsid w:val="007F5CC8"/>
    <w:rsid w:val="008779BE"/>
    <w:rsid w:val="00E22812"/>
    <w:rsid w:val="00E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7514"/>
  <w15:chartTrackingRefBased/>
  <w15:docId w15:val="{42DC5505-77A5-4959-948F-657A10DF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ta.org.co/html/vista_de_un_articulo.asp?Norma=150" TargetMode="External"/><Relationship Id="rId13" Type="http://schemas.openxmlformats.org/officeDocument/2006/relationships/hyperlink" Target="https://www.ceta.org.co/html/vista_de_un_articulo.asp?Norma=5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eta.org.co/html/vista_de_un_articulo.asp?Norma=759" TargetMode="External"/><Relationship Id="rId12" Type="http://schemas.openxmlformats.org/officeDocument/2006/relationships/hyperlink" Target="https://www.ceta.org.co/html/vista_de_un_articulo.asp?Norma=76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eta.org.co/html/vista_de_un_articulo.asp?Norma=758" TargetMode="External"/><Relationship Id="rId11" Type="http://schemas.openxmlformats.org/officeDocument/2006/relationships/hyperlink" Target="https://www.ceta.org.co/html/vista_de_un_articulo.asp?Norma=761" TargetMode="External"/><Relationship Id="rId5" Type="http://schemas.openxmlformats.org/officeDocument/2006/relationships/hyperlink" Target="https://www.ceta.org.co/html/vista_de_un_articulo.asp?Norma=75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eta.org.co/html/vista_de_un_articulo.asp?Norma=761" TargetMode="External"/><Relationship Id="rId4" Type="http://schemas.openxmlformats.org/officeDocument/2006/relationships/hyperlink" Target="https://www.ceta.org.co/html/vista_de_un_articulo.asp?Norma=150" TargetMode="External"/><Relationship Id="rId9" Type="http://schemas.openxmlformats.org/officeDocument/2006/relationships/hyperlink" Target="https://www.ceta.org.co/html/vista_de_un_articulo.asp?Norma=761" TargetMode="External"/><Relationship Id="rId14" Type="http://schemas.openxmlformats.org/officeDocument/2006/relationships/hyperlink" Target="https://www.ceta.org.co/html/vista_de_un_articulo.asp?Norma=15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1275</Words>
  <Characters>7015</Characters>
  <Application>Microsoft Office Word</Application>
  <DocSecurity>0</DocSecurity>
  <Lines>58</Lines>
  <Paragraphs>16</Paragraphs>
  <ScaleCrop>false</ScaleCrop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Alzate Duque</dc:creator>
  <cp:keywords/>
  <dc:description/>
  <cp:lastModifiedBy>Guillermo Alzate Duque</cp:lastModifiedBy>
  <cp:revision>2</cp:revision>
  <dcterms:created xsi:type="dcterms:W3CDTF">2021-03-23T01:50:00Z</dcterms:created>
  <dcterms:modified xsi:type="dcterms:W3CDTF">2021-03-28T23:01:00Z</dcterms:modified>
</cp:coreProperties>
</file>